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7" w:rsidRDefault="00937069" w:rsidP="00B73547">
      <w:r>
        <w:t>Załącznik nr 6</w:t>
      </w:r>
      <w:r w:rsidR="00B73547">
        <w:t xml:space="preserve"> do SWZ</w:t>
      </w:r>
    </w:p>
    <w:p w:rsidR="00B73547" w:rsidRDefault="00B73547" w:rsidP="00B726E7">
      <w:pPr>
        <w:jc w:val="center"/>
        <w:rPr>
          <w:b/>
        </w:rPr>
      </w:pPr>
      <w:r w:rsidRPr="008C22F4">
        <w:rPr>
          <w:b/>
        </w:rPr>
        <w:t>ZESTAWIENIE PARAMETRÓW TECHNICZNYO-UŻYTKOWYCH</w:t>
      </w:r>
    </w:p>
    <w:p w:rsidR="00B73547" w:rsidRPr="00C6067D" w:rsidRDefault="005F17B7" w:rsidP="00B73547">
      <w:pPr>
        <w:jc w:val="center"/>
        <w:rPr>
          <w:b/>
        </w:rPr>
      </w:pPr>
      <w:r>
        <w:rPr>
          <w:b/>
        </w:rPr>
        <w:t>Pakiet nr 5</w:t>
      </w:r>
      <w:r w:rsidR="00B73547">
        <w:rPr>
          <w:b/>
        </w:rPr>
        <w:t xml:space="preserve">: </w:t>
      </w:r>
      <w:r w:rsidR="00B73547" w:rsidRPr="00566353">
        <w:rPr>
          <w:b/>
        </w:rPr>
        <w:t xml:space="preserve"> </w:t>
      </w:r>
      <w:r>
        <w:rPr>
          <w:rFonts w:cstheme="minorHAnsi"/>
          <w:b/>
          <w:sz w:val="20"/>
          <w:szCs w:val="20"/>
        </w:rPr>
        <w:t>SYSTEM WYSIŁKOWY</w:t>
      </w:r>
      <w:r w:rsidR="00B73547">
        <w:rPr>
          <w:rFonts w:cstheme="minorHAnsi"/>
          <w:b/>
          <w:sz w:val="20"/>
          <w:szCs w:val="20"/>
        </w:rPr>
        <w:t xml:space="preserve"> – 1 szt.</w:t>
      </w:r>
    </w:p>
    <w:p w:rsidR="00B726E7" w:rsidRDefault="00B726E7" w:rsidP="00B726E7">
      <w:pPr>
        <w:spacing w:after="0"/>
        <w:jc w:val="both"/>
      </w:pPr>
      <w:r>
        <w:t>Producent/Firma:……………………………………………………………………………………………………………….…..……………</w:t>
      </w:r>
    </w:p>
    <w:p w:rsidR="00B726E7" w:rsidRDefault="00B726E7" w:rsidP="00B726E7">
      <w:pPr>
        <w:spacing w:after="0"/>
        <w:jc w:val="both"/>
      </w:pPr>
      <w:r>
        <w:t>Typ/Model:…………………………………………………………………………………………………………………………………………..</w:t>
      </w:r>
    </w:p>
    <w:p w:rsidR="00B726E7" w:rsidRDefault="00B726E7" w:rsidP="00B726E7">
      <w:pPr>
        <w:spacing w:after="0"/>
        <w:jc w:val="both"/>
      </w:pPr>
      <w:r>
        <w:t>Rok produkcji: ………………………………………………………Nr katalogowy:………………………………………………………</w:t>
      </w:r>
    </w:p>
    <w:p w:rsidR="00B726E7" w:rsidRDefault="00B726E7" w:rsidP="00B726E7">
      <w:pPr>
        <w:spacing w:after="0"/>
        <w:jc w:val="both"/>
      </w:pPr>
      <w:r>
        <w:t>Zamawiana liczba: 1 szt.</w:t>
      </w:r>
      <w:bookmarkStart w:id="0" w:name="_GoBack"/>
      <w:bookmarkEnd w:id="0"/>
    </w:p>
    <w:p w:rsidR="00B73547" w:rsidRDefault="00B73547" w:rsidP="00B73547">
      <w:pPr>
        <w:spacing w:after="0"/>
        <w:jc w:val="both"/>
      </w:pPr>
    </w:p>
    <w:tbl>
      <w:tblPr>
        <w:tblW w:w="9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354"/>
        <w:gridCol w:w="1922"/>
        <w:gridCol w:w="2300"/>
      </w:tblGrid>
      <w:tr w:rsidR="00B726E7" w:rsidRPr="00CF0D50" w:rsidTr="00CF0D50">
        <w:trPr>
          <w:trHeight w:val="563"/>
        </w:trPr>
        <w:tc>
          <w:tcPr>
            <w:tcW w:w="724" w:type="dxa"/>
            <w:shd w:val="clear" w:color="auto" w:fill="auto"/>
            <w:hideMark/>
          </w:tcPr>
          <w:p w:rsidR="00B726E7" w:rsidRPr="00CF0D50" w:rsidRDefault="00B726E7" w:rsidP="00CF0D50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0D50">
              <w:rPr>
                <w:rFonts w:cstheme="minorHAnsi"/>
                <w:sz w:val="20"/>
                <w:szCs w:val="20"/>
              </w:rPr>
              <w:br w:type="page"/>
            </w:r>
            <w:r w:rsidRPr="00CF0D50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354" w:type="dxa"/>
            <w:shd w:val="clear" w:color="auto" w:fill="auto"/>
            <w:hideMark/>
          </w:tcPr>
          <w:p w:rsidR="00B726E7" w:rsidRPr="00CF0D50" w:rsidRDefault="00B726E7" w:rsidP="005B1D5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0D50">
              <w:rPr>
                <w:rFonts w:cstheme="minorHAnsi"/>
                <w:b/>
                <w:sz w:val="20"/>
                <w:szCs w:val="20"/>
              </w:rPr>
              <w:t>Opis parametru</w:t>
            </w:r>
          </w:p>
        </w:tc>
        <w:tc>
          <w:tcPr>
            <w:tcW w:w="1922" w:type="dxa"/>
            <w:shd w:val="clear" w:color="auto" w:fill="auto"/>
            <w:hideMark/>
          </w:tcPr>
          <w:p w:rsidR="00B726E7" w:rsidRPr="00CF0D50" w:rsidRDefault="00B726E7" w:rsidP="005B1D5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0D50">
              <w:rPr>
                <w:rFonts w:cstheme="minorHAnsi"/>
                <w:b/>
                <w:sz w:val="20"/>
                <w:szCs w:val="20"/>
              </w:rPr>
              <w:t>Wartość wymagana/graniczna</w:t>
            </w:r>
          </w:p>
        </w:tc>
        <w:tc>
          <w:tcPr>
            <w:tcW w:w="2300" w:type="dxa"/>
            <w:shd w:val="clear" w:color="auto" w:fill="auto"/>
            <w:hideMark/>
          </w:tcPr>
          <w:p w:rsidR="00B726E7" w:rsidRPr="00CF0D50" w:rsidRDefault="00B726E7" w:rsidP="005B1D55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0D50">
              <w:rPr>
                <w:rFonts w:cstheme="minorHAnsi"/>
                <w:b/>
                <w:sz w:val="20"/>
                <w:szCs w:val="20"/>
              </w:rPr>
              <w:t>Wartość oferowana</w:t>
            </w:r>
          </w:p>
        </w:tc>
      </w:tr>
      <w:tr w:rsidR="005A4D8F" w:rsidRPr="00CF0D50" w:rsidTr="00CF0D50">
        <w:trPr>
          <w:trHeight w:val="579"/>
        </w:trPr>
        <w:tc>
          <w:tcPr>
            <w:tcW w:w="9300" w:type="dxa"/>
            <w:gridSpan w:val="4"/>
            <w:shd w:val="clear" w:color="auto" w:fill="auto"/>
          </w:tcPr>
          <w:p w:rsidR="005A4D8F" w:rsidRPr="00CF0D50" w:rsidRDefault="005A4D8F" w:rsidP="00CF0D50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Parametry systemu do badań wysiłkowych:</w:t>
            </w:r>
          </w:p>
          <w:p w:rsidR="005A4D8F" w:rsidRPr="00CF0D50" w:rsidRDefault="005A4D8F" w:rsidP="00CF0D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08E1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9608E1" w:rsidRPr="00CF0D50" w:rsidRDefault="009608E1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9608E1" w:rsidRPr="00CF0D50" w:rsidRDefault="00DC2446" w:rsidP="009608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Moduł pacjenta do akwizycji sygnału EKG z bezprzewodową transmisją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danych do systemu wysiłkowego</w:t>
            </w:r>
          </w:p>
        </w:tc>
        <w:tc>
          <w:tcPr>
            <w:tcW w:w="1922" w:type="dxa"/>
            <w:shd w:val="clear" w:color="auto" w:fill="auto"/>
          </w:tcPr>
          <w:p w:rsidR="009608E1" w:rsidRPr="00CF0D50" w:rsidRDefault="00C31223" w:rsidP="005B1D55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9608E1" w:rsidRPr="00CF0D50" w:rsidRDefault="009608E1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DC24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Częstotliwość próbkowania sygnału EKG min. 8000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na kanał</w:t>
            </w:r>
          </w:p>
          <w:p w:rsidR="00C31223" w:rsidRPr="00CF0D50" w:rsidRDefault="00C31223" w:rsidP="009608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DC244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Rozdzielczość rejestrowanego sygnału min. 12 bit</w:t>
            </w:r>
          </w:p>
          <w:p w:rsidR="00C31223" w:rsidRPr="00CF0D50" w:rsidRDefault="00C31223" w:rsidP="009608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9F7F7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Pasmo analizy sygnału EKG min. 0,05 - 150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9F7F7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Detekcja impulsów kardiostymulatora o szerokości &gt;= 0,1 ms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9F7F7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Obwód pacjenta odizolowany od sieci, zabezpieczony przed defibrylacją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9F7F7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Wymiary przetwornika EKG max 90x58x20 mm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9F7F7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Waga przetwornika EKG bez baterii max 60 g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9608E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Przetwornik wyposażony w ekran typu OLED służący do dodatkowego podglądu kanałów EKG, kontroli jakości podłączenia elektrod, częstości rytmu serca, stanu naładowania ogniw zasilających, ustawienia połączenia z komputerem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541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Zasilanie przetwornika: 2 baterie lub akumulatory typu AA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541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Czas pracy ciągłej przetwornika na naładowanych w pełni ogniwach min. 36 h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541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Stopień ochrony obudowy min. IP53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541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Etui dla pacjenta na przetwornik, z paskiem na ramię i biodrowym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 xml:space="preserve">Rejestracja sygnału i obsługa systemu wysiłkowego za pośrednictwem komputera PC z procesorem min. 2-rdzeniowym, pamięcią operacyjną min. 2 GB, portem </w:t>
            </w:r>
            <w:proofErr w:type="spellStart"/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ethernet</w:t>
            </w:r>
            <w:proofErr w:type="spellEnd"/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 xml:space="preserve"> (RJ-45), dyskiem twardym min. 500 GB, nagrywarką CD/DVD, kolorowym monitorem LCD min. 21” Full-HD, modułem </w:t>
            </w:r>
            <w:proofErr w:type="spellStart"/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bluetooth</w:t>
            </w:r>
            <w:proofErr w:type="spellEnd"/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, laserową drukarką zewnętrzną, systemem operacyjnym Windows 10 Pro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541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Możliwość podłączenia do systemu modułu pomiaru saturacji krwi, sieci komputerowej (systemu zarządzania danymi)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541D7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Oprogramowanie rejestrujące dane z przetwornika EKG, umożliwiające uruchomienie: spoczynkowego badania EKG w trybie automatycznym, długoczasowej rejestracji rytmu spoczynkowego EKG, wysiłkowego badania EKG oraz zapisanie w bazie danych pełnego rozwinięcia 12 kanałów z całego okresu rejestracji tych badań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Wbudowany generator raportów PDF z możliwością konfiguracji zawartości pliku zgodnej z formatem wydruku, określenia formatu nazwy pliku, automatycznym zapisywaniem raportów we wskazanej lokalizacji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Moduł administracyjny z możliwością określania praw dostępu do systemu i ustawień własnych w programie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014A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Konfiguracje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spoczynkowego EKG i długoczasowej rejestracji rytmu spoczynkowego EKG: Standard, Cabrera,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Nehb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, Frank (bipolarne lub ortogonalne),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prawosercowe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(z V4R lub z V3R-V6R), dodatkowe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tylnościenne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(V7-V9), pediatryczne (z V3R, V4R, V7), typy mieszane (z V3R, V4R, V7-V9)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Konfiguracje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wysiłkowego EKG: Standard, Cabrera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Czułość wyświetlanego sygnału EKG: 2,5/5/10/20/40 mm/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Prędkość wyświetlania sygnału EKG: 6,25/12,5/25/50/100 mm/s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Jednoczasowe wyświetlanie 12 kanałów w różnych konfiguracjach do wyboru: 1x12, 2x6, 4x3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Możliwość wyboru kolorystyki tła ekranu, krzywej EKG i siatki dla EKG, grubości linii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78094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Filtry zakłóceń sieciowych i drżeń mięśniowych niewpływające na istotne diagnostycznie informacje z krzywej EKG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Automatyczna kontrola jakości podłączenia elektrod z wizualnym systemem doradczym wskazującym jakość sygnału dla każdej krzywej za pomocą oznaczenia jej kolorem w 3 stopniach: zielony (jakość optymalna), żółty (jakość pogorszona) i czerwony (jakość wymagająca poprawy)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Podpowiedzi obrazkowe dotyczące prawidłowej lokalizacji elektrod na modelu anatomicznym człowieka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Algorytm kontroli prawidłowej lokalizacji elektrod i sygnalizacja błędu w przypadku zamienionych miejscami elektrod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Możliwość włączania/wyłączania sygnału dźwiękowego detekcji zespołów QRS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Spoczynkowe badanie EKG z wykrywaniem impulsów kardiostymulatora, automatycznymi pomiarami HR, RR, P, PQ, QRS, QT,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QTc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(korekcje wg formuły: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Bazett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Fridericia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Framingham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Hodges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), osi elektrycznych, przeglądaniem uśrednionych QRS, możliwością wykonywania ręcznych pomiarów i automatycznej reinterpretacji z ich uwzględnieniem, nakładaniem zespołów QRS, możliwością zapamiętania wartości zmierzonego ciśnienia krwi, drukowaniem w dowolnym formacie spośród wszystkich dostępnych w oprogramowaniu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Długoczasowa rejestracja spoczynkowego EKG w sposób ciągły do 20 minut z wykrywaniem impulsów kardiostymulatora, detekcją arytmii, możliwością zapisywania dowolnych fragmentów rejestrowanego sygnału w formie standardowych 10-sekundowych badań spoczynkowych EKG z pomiarami, możliwością oznaczania zdarzeń, zapamiętania wartości zmierzonego ciśnienia krwi, programowania automatycznego zatrzymania rejestracji po określonym czasie, przeglądania całego zapisanego sygnału i drukowania dowolnych jego fragmentów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Wysiłkowe badanie EKG ze stałą kontrolą odcinka ST we wszystkich 12 kanałach EKG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Standardowe protokoły badań wysiłkowych (np. Bruce, Bruce modyfikowany,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Balke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Cornell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Naughton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) wbudowane w system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Programowanie i zapamiętywanie własnych protokołów badań wysiłkowych, w tym RAMP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Tworzenie i zapamiętywanie własnych szablonów opisu badania wysiłkowego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Konfigurowanie raportów z badania wysiłkowego z zapamiętywaniem domyślnego szablonu i dynamiczną możliwością jego zmiany na etapie wydruku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Wybór sposobu wyliczania oczekiwanego dla pacjenta obciążenia i sygnalizowania wykonania limitu tętna jako maksymalnego lub submaksymalnego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Wyświetlanie i monitorowanie w trakcie badania wysiłkowego następujących parametrów i krzywych: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12 odprowadzeniowego EKG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Częstości rytmu serca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Uśrednionych sygnałów EKG ze wszystkich kanałów prezentowanych jednocześnie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Powiększonego uśrednionego sygnału EKG z wybieranego automatycznie kanału o największej zmianie ST z możliwością ręcznej zmiany wyboru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Zmian odcinka ST z oceną zakresu tych zmian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Zmierzonych wartości ciśnienia krwi (jednoczesne wyświetlanie 2 ostatnich wartości pomiaru)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Trendów zmian częstości rytmu, ciśnienia krwi, obciążenia, poziomu i nachylenia ST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Danych dotyczących zadanego obciążenia 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Wartości współczynnika MET lub Watt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Procentowego wykonania oczekiwanej wartości MET/Watt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Aktywności stymulatora serca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Wartości limitu tętna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Procentowego wykonania limitu tętna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Przekroczenia limitu tętna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Rodzaju aktualnie używanego protokołu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Nazwy aktualnie realizowanego etapu badania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Czasu trwania danego etapu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Czasu trwania całego wysiłku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Aktualnych obrotów (w przypadku badania na ergometrze rowerowym), z sygnalizacją zbyt wolnego lub zbyt szybkiego pedałowania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Ilości wykrytych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pobudzeń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 komorowych</w:t>
            </w:r>
          </w:p>
          <w:p w:rsidR="00C31223" w:rsidRPr="00CF0D50" w:rsidRDefault="00C31223" w:rsidP="00840FEE">
            <w:pPr>
              <w:pStyle w:val="Bezodstp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Wartości SpO2 (w przypadku badania z podłączonym zewnętrznym czujnikiem </w:t>
            </w:r>
            <w:r w:rsidRPr="00CF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saturacji)</w:t>
            </w:r>
          </w:p>
          <w:p w:rsidR="00C31223" w:rsidRPr="00CF0D50" w:rsidRDefault="00C31223" w:rsidP="00840FEE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Wartości zmęczenia według skali Borga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lastRenderedPageBreak/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Automatyczna detekcja i rejestracja arytmii występujących podczas badania wysiłkowego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Ręczna rejestracja zdarzeń w czasie badania wysiłkowego, z możliwością dodania opisu rodzaju zdarzenia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Przypomnienie o momencie na wykonanie pomiaru ciśnienia z sygnalizacją graficzną i dźwiękową (w przypadku ręcznego wykonywania pomiarów)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Możliwość wydruku fragmentu EKG w dowolnym momencie trwania badania wysiłkowego oraz zaprogramowania automatycznego wydruku podsumowania każdego etapu podczas trwania próby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Modyfikacja stosowanego protokołu badania wysiłkowego w czasie rzeczywistym, tj. w trakcie trwania badania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840FE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Analiza retrospektywna odcinka ST badania wysiłkowego, z możliwością zmiany parametrów analizy i automatycznego przeliczania wyników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26220D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Możliwość rozszerzenia funkcji systemu o opcje:</w:t>
            </w:r>
          </w:p>
          <w:p w:rsidR="00C31223" w:rsidRPr="00CF0D50" w:rsidRDefault="00C31223" w:rsidP="0026220D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a.</w:t>
            </w: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ab/>
              <w:t>Programu automatycznej interpretacji spoczynkowego EKG z modułem interpretacji dedykowanej dla sportowców – według kryteriów z Seattle</w:t>
            </w:r>
          </w:p>
          <w:p w:rsidR="00C31223" w:rsidRPr="00CF0D50" w:rsidRDefault="00C31223" w:rsidP="0026220D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b.</w:t>
            </w: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ab/>
              <w:t>Programu spirometrii dla czujnika ultradźwiękowego</w:t>
            </w:r>
          </w:p>
          <w:p w:rsidR="00C31223" w:rsidRPr="00CF0D50" w:rsidRDefault="00C31223" w:rsidP="0026220D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c.</w:t>
            </w: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ab/>
              <w:t xml:space="preserve">Systemu zarządzania danymi z obsługą protokołu HL7, DICOM i </w:t>
            </w:r>
            <w:proofErr w:type="spellStart"/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worklist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9300" w:type="dxa"/>
            <w:gridSpan w:val="4"/>
            <w:shd w:val="clear" w:color="auto" w:fill="auto"/>
          </w:tcPr>
          <w:p w:rsidR="00C31223" w:rsidRPr="00223603" w:rsidRDefault="00C31223" w:rsidP="00C31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</w:pPr>
            <w:r w:rsidRPr="00223603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  <w:t>System automatycznego pomiaru ciśnienia:</w:t>
            </w: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Automatyczny pomiar ciśnienia wyzwalany zgodnie z zaprogramowanym cyklem z zewnętrznego systemu badań wysiłkowych lub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ergospirometrycznych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, z transmisją odczytów do systemu sterującego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Możliwość wyzwolenia dodatkowych pomiarów lub przerwania pomiarów w dowolnym momencie przez użytkownika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Pomiar ciśnienia metodą osłuchową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Algorytm automatycznej deflacji dostosowanej do wartości HR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Wyświetlacz LCD do prezentacji zmierzonych wartości SYS, DIA, MAP, PULS, produkt podwójny, a także wykresu osłuchiwanych tonów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Korotkowa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, impulsów bramkujących lub trendu pomiarów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Wyjście słuchawkowe do odsłuchiwania tonów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Korotkowa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Możliwość bramkowania sygnałem EKG z systemu wysiłkowego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Zakres pomiarowy ciśnienia 20-270 mmHg i towarzyszącego rytmu serca 40-250/min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Przyciski sterujące umożliwiające użycie miernika niezależnie od zewnętrznego systemu sterowania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F0D5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Wymiary modułu pomiarowego poniżej 230x160x100 mm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83386F">
        <w:trPr>
          <w:trHeight w:val="832"/>
        </w:trPr>
        <w:tc>
          <w:tcPr>
            <w:tcW w:w="9300" w:type="dxa"/>
            <w:gridSpan w:val="4"/>
            <w:shd w:val="clear" w:color="auto" w:fill="auto"/>
          </w:tcPr>
          <w:p w:rsidR="00C31223" w:rsidRPr="00C31223" w:rsidRDefault="00C31223" w:rsidP="00C3122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31223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l-PL"/>
              </w:rPr>
              <w:t>Parametry bieżni:</w:t>
            </w: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31223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Poręcze przednia i boczne dające odpowiednie oparcie w czasie badania i dające poczucie bezpieczeństwa pacjentowi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Opcja poręczy pediatrycznych z regulowana wysokością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Niskie zawieszenie pasa, ułatwiające wejście na bieżnię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System zawieszenia pasa z absorpcją wstrząsów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Stabilizacja prędkości pasa w pełnym zakresie obciążeń napędu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Płynna i cicha praca napędu w pełnym zakresie prędkości pasa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Układ stopniowego zwiększania prędkości pasa podczas startu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Wyłącznik bezpieczeństwa dostępny dla osoby znajdującej się na bieżni, umożliwiający ręczne przerwanie pracy i wyłączenie napędu w sytuacji awaryjnej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Interfejs szeregowy RS-232 i protokół sterowania zewnętrznego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Trackmaster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E3227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Zakres prędkości pasa 0,8–20 km/h z opcją rozszerzenia do 25 km/h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Dokładność zadawania wartości prędkości pasa 0,1 km/h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Zakres kąta uniesienia 0-25 %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Dokładność zadawania wartości kąta uniesienia pasa 0,5 %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Długość części użytkowej pasa 1400 mm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Szerokość części użytkowej pasa 520 mm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Szerokość nieruchomego pola spoczynkowego 100 mm po obu stronach pasa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Dopuszczalna masa ćwiczącego pacjenta 200 kg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 xml:space="preserve">Warunki zasilania bieżni: jednofazowe, 230 V, 50 </w:t>
            </w:r>
            <w:proofErr w:type="spellStart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, 1600 W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Bezpieczeństwo elektryczne klasa I, typ B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Masa własna bieżni 180 kg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F0D5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Wymiary: 2170 mm x 730 mm x 1350 mm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31223" w:rsidRDefault="00C31223" w:rsidP="00C31223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C31223">
            <w:pPr>
              <w:pStyle w:val="Zawartotabeli"/>
              <w:numPr>
                <w:ilvl w:val="0"/>
                <w:numId w:val="10"/>
              </w:num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F0D5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INNE: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Gwarancja: minimum 24 miesiące (w okresie gwarancji Zamawiającemu przysługuje aparat zastępczy na koszt Wykonawcy)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Paszport techniczny (wraz z dostawą)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C31223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C31223" w:rsidRPr="00CF0D50" w:rsidRDefault="00C31223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354" w:type="dxa"/>
            <w:shd w:val="clear" w:color="auto" w:fill="auto"/>
          </w:tcPr>
          <w:p w:rsidR="00C31223" w:rsidRPr="00CF0D50" w:rsidRDefault="00C31223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Zakres bezpłatnej  obsługi  serwisowej w ramach gwarancji obejmuje: wady materiałowe, konstrukcyjnej w wykonawstwie, uszkodzenia mechaniczne, inne usterki pojawiające się w czasie eksploatacji poza aktami wandalizmu</w:t>
            </w:r>
          </w:p>
        </w:tc>
        <w:tc>
          <w:tcPr>
            <w:tcW w:w="1922" w:type="dxa"/>
            <w:shd w:val="clear" w:color="auto" w:fill="auto"/>
          </w:tcPr>
          <w:p w:rsidR="00C31223" w:rsidRDefault="00C31223" w:rsidP="00C31223">
            <w:pPr>
              <w:jc w:val="center"/>
            </w:pPr>
            <w:r w:rsidRPr="008A4739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00" w:type="dxa"/>
            <w:shd w:val="clear" w:color="auto" w:fill="auto"/>
          </w:tcPr>
          <w:p w:rsidR="00C31223" w:rsidRPr="00CF0D50" w:rsidRDefault="00C31223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446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DC2446" w:rsidRPr="00CF0D50" w:rsidRDefault="00DC2446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74.</w:t>
            </w:r>
          </w:p>
        </w:tc>
        <w:tc>
          <w:tcPr>
            <w:tcW w:w="4354" w:type="dxa"/>
            <w:shd w:val="clear" w:color="auto" w:fill="auto"/>
          </w:tcPr>
          <w:p w:rsidR="00DC2446" w:rsidRPr="00CF0D50" w:rsidRDefault="00DC2446" w:rsidP="00014A82">
            <w:pPr>
              <w:pStyle w:val="Zawartotabeli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Bezpłatne przeglądy min. 1 raz/rok w okresie gwarancji</w:t>
            </w:r>
          </w:p>
          <w:p w:rsidR="00DC2446" w:rsidRPr="00CF0D50" w:rsidRDefault="00DC2446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shd w:val="clear" w:color="auto" w:fill="auto"/>
          </w:tcPr>
          <w:p w:rsidR="00DC2446" w:rsidRPr="00CF0D50" w:rsidRDefault="00DC2446" w:rsidP="00014A8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0D50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300" w:type="dxa"/>
            <w:shd w:val="clear" w:color="auto" w:fill="auto"/>
          </w:tcPr>
          <w:p w:rsidR="00DC2446" w:rsidRPr="00CF0D50" w:rsidRDefault="00DC2446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446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DC2446" w:rsidRPr="00CF0D50" w:rsidRDefault="00DC2446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354" w:type="dxa"/>
            <w:shd w:val="clear" w:color="auto" w:fill="auto"/>
          </w:tcPr>
          <w:p w:rsidR="00DC2446" w:rsidRPr="00CF0D50" w:rsidRDefault="00DC2446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Czas reakcji serwisu – 48 h w dni robocze</w:t>
            </w:r>
          </w:p>
        </w:tc>
        <w:tc>
          <w:tcPr>
            <w:tcW w:w="1922" w:type="dxa"/>
            <w:shd w:val="clear" w:color="auto" w:fill="auto"/>
          </w:tcPr>
          <w:p w:rsidR="00DC2446" w:rsidRPr="00CF0D50" w:rsidRDefault="00DC2446" w:rsidP="00014A8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0D50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300" w:type="dxa"/>
            <w:shd w:val="clear" w:color="auto" w:fill="auto"/>
          </w:tcPr>
          <w:p w:rsidR="00DC2446" w:rsidRPr="00CF0D50" w:rsidRDefault="00DC2446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446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DC2446" w:rsidRPr="00CF0D50" w:rsidRDefault="00DC2446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354" w:type="dxa"/>
            <w:shd w:val="clear" w:color="auto" w:fill="auto"/>
          </w:tcPr>
          <w:p w:rsidR="00DC2446" w:rsidRPr="00CF0D50" w:rsidRDefault="00DC2446" w:rsidP="00014A82">
            <w:pPr>
              <w:pStyle w:val="Zawartotabeli"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sz w:val="20"/>
                <w:szCs w:val="20"/>
              </w:rPr>
              <w:t>Naprawa i diagnostyka na miejscu instalacji na koszt Wykonawcy w okresie trwania gwarancji,</w:t>
            </w:r>
          </w:p>
          <w:p w:rsidR="00DC2446" w:rsidRPr="00CF0D50" w:rsidRDefault="00DC2446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shd w:val="clear" w:color="auto" w:fill="auto"/>
          </w:tcPr>
          <w:p w:rsidR="00DC2446" w:rsidRPr="00CF0D50" w:rsidRDefault="00DC2446" w:rsidP="00014A8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0D50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300" w:type="dxa"/>
            <w:shd w:val="clear" w:color="auto" w:fill="auto"/>
          </w:tcPr>
          <w:p w:rsidR="00DC2446" w:rsidRPr="00CF0D50" w:rsidRDefault="00DC2446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446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DC2446" w:rsidRPr="00CF0D50" w:rsidRDefault="00DC2446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354" w:type="dxa"/>
            <w:shd w:val="clear" w:color="auto" w:fill="auto"/>
          </w:tcPr>
          <w:p w:rsidR="00DC2446" w:rsidRPr="00CF0D50" w:rsidRDefault="00DC2446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Serwis dostępny na terenie kraju (podać adresy placówki)</w:t>
            </w:r>
          </w:p>
        </w:tc>
        <w:tc>
          <w:tcPr>
            <w:tcW w:w="1922" w:type="dxa"/>
            <w:shd w:val="clear" w:color="auto" w:fill="auto"/>
          </w:tcPr>
          <w:p w:rsidR="00DC2446" w:rsidRPr="00CF0D50" w:rsidRDefault="00DC2446" w:rsidP="00014A8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0D50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2300" w:type="dxa"/>
            <w:shd w:val="clear" w:color="auto" w:fill="auto"/>
          </w:tcPr>
          <w:p w:rsidR="00DC2446" w:rsidRPr="00CF0D50" w:rsidRDefault="00DC2446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C2446" w:rsidRPr="00CF0D50" w:rsidTr="00CF0D50">
        <w:trPr>
          <w:trHeight w:val="832"/>
        </w:trPr>
        <w:tc>
          <w:tcPr>
            <w:tcW w:w="724" w:type="dxa"/>
            <w:shd w:val="clear" w:color="auto" w:fill="auto"/>
          </w:tcPr>
          <w:p w:rsidR="00DC2446" w:rsidRPr="00CF0D50" w:rsidRDefault="00DC2446" w:rsidP="00C3122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F0D5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354" w:type="dxa"/>
            <w:shd w:val="clear" w:color="auto" w:fill="auto"/>
          </w:tcPr>
          <w:p w:rsidR="00DC2446" w:rsidRPr="00CF0D50" w:rsidRDefault="00DC2446" w:rsidP="00014A82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</w:pPr>
            <w:r w:rsidRPr="00CF0D50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</w:rPr>
              <w:t>Bezpłatne szkolenie personelu zamawiającego z obsługi sprzętu</w:t>
            </w:r>
          </w:p>
        </w:tc>
        <w:tc>
          <w:tcPr>
            <w:tcW w:w="1922" w:type="dxa"/>
            <w:shd w:val="clear" w:color="auto" w:fill="auto"/>
          </w:tcPr>
          <w:p w:rsidR="00DC2446" w:rsidRPr="00CF0D50" w:rsidRDefault="00DC2446" w:rsidP="00014A82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0D50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00" w:type="dxa"/>
            <w:shd w:val="clear" w:color="auto" w:fill="auto"/>
          </w:tcPr>
          <w:p w:rsidR="00DC2446" w:rsidRPr="00CF0D50" w:rsidRDefault="00DC2446" w:rsidP="005B1D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3547" w:rsidRDefault="00B73547" w:rsidP="00B73547">
      <w:pPr>
        <w:spacing w:after="0"/>
        <w:jc w:val="both"/>
      </w:pPr>
    </w:p>
    <w:p w:rsidR="00B726E7" w:rsidRPr="00B726E7" w:rsidRDefault="00B726E7" w:rsidP="00B726E7">
      <w:pPr>
        <w:spacing w:after="0"/>
        <w:jc w:val="both"/>
        <w:rPr>
          <w:rFonts w:cstheme="minorHAnsi"/>
          <w:sz w:val="20"/>
          <w:szCs w:val="20"/>
        </w:rPr>
      </w:pPr>
      <w:r w:rsidRPr="00B726E7">
        <w:rPr>
          <w:rFonts w:cstheme="minorHAnsi"/>
          <w:sz w:val="20"/>
          <w:szCs w:val="20"/>
        </w:rPr>
        <w:t xml:space="preserve">Parametry zaznaczone „tak” są parametrami granicznymi, których niespełnienie spowoduje odrzucenie oferty. Brak opisu będzie traktowany jako brak danego parametru w oferowanej konfiguracji przedmiotu zamówienia. </w:t>
      </w:r>
    </w:p>
    <w:p w:rsidR="00B726E7" w:rsidRPr="00B726E7" w:rsidRDefault="00B726E7" w:rsidP="00B726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6E7">
        <w:rPr>
          <w:rFonts w:cstheme="minorHAnsi"/>
          <w:sz w:val="20"/>
          <w:szCs w:val="20"/>
        </w:rPr>
        <w:t>Wszystkie parametry muszą być potwierdzone w dołączonych do oferty katalogach, folderach w języku polskim.</w:t>
      </w:r>
    </w:p>
    <w:p w:rsidR="00B726E7" w:rsidRPr="00B726E7" w:rsidRDefault="00B726E7" w:rsidP="00B726E7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B726E7" w:rsidRPr="00B726E7" w:rsidRDefault="00B726E7" w:rsidP="00B726E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726E7">
        <w:rPr>
          <w:rFonts w:cstheme="minorHAnsi"/>
          <w:b/>
          <w:sz w:val="20"/>
          <w:szCs w:val="20"/>
        </w:rPr>
        <w:t xml:space="preserve">Treść oświadczenia wykonawcy: </w:t>
      </w:r>
    </w:p>
    <w:p w:rsidR="00B726E7" w:rsidRPr="00B726E7" w:rsidRDefault="00B726E7" w:rsidP="00B726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6E7">
        <w:rPr>
          <w:rFonts w:cstheme="minorHAnsi"/>
          <w:sz w:val="20"/>
          <w:szCs w:val="20"/>
        </w:rPr>
        <w:t>1. Oświadczamy, że przedstawione powyżej dane są prawdziwe oraz zobowiązujemy się w przypadku wygrania postępowania do dostarczenia urządzeń spełniających wyspecyfikowane parametry.</w:t>
      </w:r>
    </w:p>
    <w:p w:rsidR="00136173" w:rsidRPr="00B726E7" w:rsidRDefault="00B726E7" w:rsidP="00B726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26E7">
        <w:rPr>
          <w:rFonts w:cstheme="minorHAnsi"/>
          <w:sz w:val="20"/>
          <w:szCs w:val="20"/>
        </w:rPr>
        <w:t xml:space="preserve">2. Oświadczamy, że oferowane powyżej urządzenie jest kompletne i po zainstalowaniu będzie gotowe do pracy zgodnie z przeznaczeniem, bez żadnych dodatkowych zakupów inwestycyjnych.  </w:t>
      </w:r>
    </w:p>
    <w:sectPr w:rsidR="00136173" w:rsidRPr="00B7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55" w:rsidRDefault="005B1D55" w:rsidP="00B73547">
      <w:pPr>
        <w:spacing w:after="0" w:line="240" w:lineRule="auto"/>
      </w:pPr>
      <w:r>
        <w:separator/>
      </w:r>
    </w:p>
  </w:endnote>
  <w:endnote w:type="continuationSeparator" w:id="0">
    <w:p w:rsidR="005B1D55" w:rsidRDefault="005B1D55" w:rsidP="00B7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55" w:rsidRDefault="005B1D55" w:rsidP="00B73547">
      <w:pPr>
        <w:spacing w:after="0" w:line="240" w:lineRule="auto"/>
      </w:pPr>
      <w:r>
        <w:separator/>
      </w:r>
    </w:p>
  </w:footnote>
  <w:footnote w:type="continuationSeparator" w:id="0">
    <w:p w:rsidR="005B1D55" w:rsidRDefault="005B1D55" w:rsidP="00B7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0AE34965"/>
    <w:multiLevelType w:val="hybridMultilevel"/>
    <w:tmpl w:val="CC6A72B8"/>
    <w:lvl w:ilvl="0" w:tplc="00000001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DB7"/>
    <w:multiLevelType w:val="hybridMultilevel"/>
    <w:tmpl w:val="13CCC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6D1C"/>
    <w:multiLevelType w:val="hybridMultilevel"/>
    <w:tmpl w:val="54940DC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7F8B"/>
    <w:multiLevelType w:val="hybridMultilevel"/>
    <w:tmpl w:val="AECA0E7C"/>
    <w:lvl w:ilvl="0" w:tplc="7B30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FB3"/>
    <w:multiLevelType w:val="hybridMultilevel"/>
    <w:tmpl w:val="E126FE6C"/>
    <w:lvl w:ilvl="0" w:tplc="F8987F4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7E58"/>
    <w:multiLevelType w:val="hybridMultilevel"/>
    <w:tmpl w:val="8BE2CC32"/>
    <w:lvl w:ilvl="0" w:tplc="997E1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25F0B"/>
    <w:multiLevelType w:val="hybridMultilevel"/>
    <w:tmpl w:val="93D6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A4BED"/>
    <w:multiLevelType w:val="hybridMultilevel"/>
    <w:tmpl w:val="132E0BB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16C58"/>
    <w:multiLevelType w:val="hybridMultilevel"/>
    <w:tmpl w:val="52F2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11CA9"/>
    <w:multiLevelType w:val="hybridMultilevel"/>
    <w:tmpl w:val="73B8DF66"/>
    <w:lvl w:ilvl="0" w:tplc="4EA689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D"/>
    <w:rsid w:val="00097AF8"/>
    <w:rsid w:val="00136173"/>
    <w:rsid w:val="00223603"/>
    <w:rsid w:val="0023696E"/>
    <w:rsid w:val="0026220D"/>
    <w:rsid w:val="00451081"/>
    <w:rsid w:val="00541D78"/>
    <w:rsid w:val="005A4D8F"/>
    <w:rsid w:val="005B1D55"/>
    <w:rsid w:val="005F17B7"/>
    <w:rsid w:val="0060287D"/>
    <w:rsid w:val="007644EA"/>
    <w:rsid w:val="00780949"/>
    <w:rsid w:val="00840FEE"/>
    <w:rsid w:val="00937069"/>
    <w:rsid w:val="009608E1"/>
    <w:rsid w:val="009F7F74"/>
    <w:rsid w:val="00B726E7"/>
    <w:rsid w:val="00B73547"/>
    <w:rsid w:val="00C24BA5"/>
    <w:rsid w:val="00C31223"/>
    <w:rsid w:val="00C741A8"/>
    <w:rsid w:val="00CF0D50"/>
    <w:rsid w:val="00DC1816"/>
    <w:rsid w:val="00DC2446"/>
    <w:rsid w:val="00E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547"/>
  </w:style>
  <w:style w:type="paragraph" w:styleId="Stopka">
    <w:name w:val="footer"/>
    <w:basedOn w:val="Normalny"/>
    <w:link w:val="StopkaZnak"/>
    <w:uiPriority w:val="99"/>
    <w:unhideWhenUsed/>
    <w:rsid w:val="00B7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47"/>
  </w:style>
  <w:style w:type="paragraph" w:customStyle="1" w:styleId="Zawartotabeli">
    <w:name w:val="Zawartość tabeli"/>
    <w:basedOn w:val="Normalny"/>
    <w:rsid w:val="00B726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5A4D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A4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547"/>
  </w:style>
  <w:style w:type="paragraph" w:styleId="Stopka">
    <w:name w:val="footer"/>
    <w:basedOn w:val="Normalny"/>
    <w:link w:val="StopkaZnak"/>
    <w:uiPriority w:val="99"/>
    <w:unhideWhenUsed/>
    <w:rsid w:val="00B7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547"/>
  </w:style>
  <w:style w:type="paragraph" w:customStyle="1" w:styleId="Zawartotabeli">
    <w:name w:val="Zawartość tabeli"/>
    <w:basedOn w:val="Normalny"/>
    <w:rsid w:val="00B726E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5A4D8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A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cp:lastPrinted>2021-10-21T10:17:00Z</cp:lastPrinted>
  <dcterms:created xsi:type="dcterms:W3CDTF">2021-11-02T14:02:00Z</dcterms:created>
  <dcterms:modified xsi:type="dcterms:W3CDTF">2021-11-03T11:12:00Z</dcterms:modified>
</cp:coreProperties>
</file>